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917"/>
        <w:gridCol w:w="702"/>
        <w:gridCol w:w="649"/>
        <w:gridCol w:w="630"/>
        <w:gridCol w:w="629"/>
        <w:gridCol w:w="601"/>
        <w:gridCol w:w="555"/>
        <w:gridCol w:w="1020"/>
        <w:gridCol w:w="1275"/>
        <w:gridCol w:w="1695"/>
        <w:gridCol w:w="1065"/>
        <w:gridCol w:w="1275"/>
        <w:gridCol w:w="1260"/>
        <w:gridCol w:w="945"/>
        <w:gridCol w:w="9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46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附件3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新疆能源集团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千泉实业有限公司公开招聘人员报名表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姓名</w:t>
            </w: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性别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年龄</w:t>
            </w: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民族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学历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毕业院校   及专业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专业技能/职业资格/特种作业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上家任职单位及职务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上家单位性质（国企、央企/民营）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现住址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招聘信息获取来源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...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...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